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38" w:rsidRDefault="00A52338" w:rsidP="009E1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2309" w:rsidRDefault="00DE2309" w:rsidP="009E1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FB5" w:rsidRDefault="00C25FB5" w:rsidP="00C25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B5" w:rsidRDefault="00DE2309" w:rsidP="00C25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5">
        <w:rPr>
          <w:rFonts w:ascii="Times New Roman" w:hAnsi="Times New Roman" w:cs="Times New Roman"/>
          <w:b/>
          <w:sz w:val="28"/>
          <w:szCs w:val="28"/>
        </w:rPr>
        <w:t>WNIOSEK O UMOŻLIWIENIE NAUKI</w:t>
      </w:r>
      <w:r w:rsidR="00C25FB5" w:rsidRPr="00C25FB5">
        <w:rPr>
          <w:rFonts w:ascii="Times New Roman" w:hAnsi="Times New Roman" w:cs="Times New Roman"/>
          <w:b/>
          <w:sz w:val="28"/>
          <w:szCs w:val="28"/>
        </w:rPr>
        <w:t xml:space="preserve"> STACJONARNEJ </w:t>
      </w:r>
    </w:p>
    <w:p w:rsidR="00DE2309" w:rsidRPr="00C25FB5" w:rsidRDefault="00C25FB5" w:rsidP="00C25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B5">
        <w:rPr>
          <w:rFonts w:ascii="Times New Roman" w:hAnsi="Times New Roman" w:cs="Times New Roman"/>
          <w:b/>
          <w:sz w:val="28"/>
          <w:szCs w:val="28"/>
        </w:rPr>
        <w:t>UCZNIOM KLAS II-VII</w:t>
      </w:r>
    </w:p>
    <w:p w:rsidR="00DE2309" w:rsidRDefault="00DE2309" w:rsidP="009E1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38" w:rsidRPr="00A52338" w:rsidRDefault="00A52338" w:rsidP="009E1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134" w:rsidRPr="00A52338" w:rsidRDefault="00720134" w:rsidP="009E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38">
        <w:rPr>
          <w:rFonts w:ascii="Times New Roman" w:hAnsi="Times New Roman" w:cs="Times New Roman"/>
          <w:sz w:val="24"/>
          <w:szCs w:val="24"/>
        </w:rPr>
        <w:t xml:space="preserve">Szanowna Pani, </w:t>
      </w:r>
    </w:p>
    <w:p w:rsidR="00CB05AC" w:rsidRPr="00A52338" w:rsidRDefault="00C05E44" w:rsidP="003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338">
        <w:rPr>
          <w:rFonts w:ascii="Times New Roman" w:hAnsi="Times New Roman" w:cs="Times New Roman"/>
          <w:sz w:val="24"/>
          <w:szCs w:val="24"/>
        </w:rPr>
        <w:t xml:space="preserve">w związku z podjęciem przez Panią decyzji o powrocie </w:t>
      </w:r>
      <w:r w:rsidR="006A7BB1" w:rsidRPr="00A52338">
        <w:rPr>
          <w:rFonts w:ascii="Times New Roman" w:hAnsi="Times New Roman" w:cs="Times New Roman"/>
          <w:sz w:val="24"/>
          <w:szCs w:val="24"/>
        </w:rPr>
        <w:t>klas II-VII</w:t>
      </w:r>
      <w:r w:rsidRPr="00A52338">
        <w:rPr>
          <w:rFonts w:ascii="Times New Roman" w:hAnsi="Times New Roman" w:cs="Times New Roman"/>
          <w:sz w:val="24"/>
          <w:szCs w:val="24"/>
        </w:rPr>
        <w:t xml:space="preserve"> na system nauczania zdalnego</w:t>
      </w:r>
      <w:r w:rsidR="006A7BB1" w:rsidRPr="00A52338">
        <w:rPr>
          <w:rFonts w:ascii="Times New Roman" w:hAnsi="Times New Roman" w:cs="Times New Roman"/>
          <w:sz w:val="24"/>
          <w:szCs w:val="24"/>
        </w:rPr>
        <w:t>, pragniemy wskazać, że stosowne oświadczenia w sprawie braku możliwości dalszego realizowania przez nasze dzieci zajęć</w:t>
      </w:r>
      <w:r w:rsidR="00CB05AC" w:rsidRPr="00A52338">
        <w:rPr>
          <w:rFonts w:ascii="Times New Roman" w:hAnsi="Times New Roman" w:cs="Times New Roman"/>
          <w:sz w:val="24"/>
          <w:szCs w:val="24"/>
        </w:rPr>
        <w:t xml:space="preserve"> w ich miejscu zamieszkania,</w:t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 </w:t>
      </w:r>
      <w:r w:rsidR="00CB05AC" w:rsidRPr="00A52338">
        <w:rPr>
          <w:rFonts w:ascii="Times New Roman" w:hAnsi="Times New Roman" w:cs="Times New Roman"/>
          <w:sz w:val="24"/>
          <w:szCs w:val="24"/>
        </w:rPr>
        <w:t>z wykorzystaniem</w:t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 metod </w:t>
      </w:r>
      <w:r w:rsidR="00A52338">
        <w:rPr>
          <w:rFonts w:ascii="Times New Roman" w:hAnsi="Times New Roman" w:cs="Times New Roman"/>
          <w:sz w:val="24"/>
          <w:szCs w:val="24"/>
        </w:rPr>
        <w:br/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i technik kształcenia na odległość, o których mowa w ust. 3a rozporządzenia Ministra Edukacji </w:t>
      </w:r>
      <w:r w:rsidR="00A52338">
        <w:rPr>
          <w:rFonts w:ascii="Times New Roman" w:hAnsi="Times New Roman" w:cs="Times New Roman"/>
          <w:sz w:val="24"/>
          <w:szCs w:val="24"/>
        </w:rPr>
        <w:br/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i Nauki z dnia 5 listopada 2020 r. zmieniającego rozporządzenie w sprawie czasowego ograniczenia funkcjonowania jednostek systemu oświaty w związku z zapobieganiem, przeciwdziałaniem </w:t>
      </w:r>
      <w:r w:rsidR="00A52338">
        <w:rPr>
          <w:rFonts w:ascii="Times New Roman" w:hAnsi="Times New Roman" w:cs="Times New Roman"/>
          <w:sz w:val="24"/>
          <w:szCs w:val="24"/>
        </w:rPr>
        <w:br/>
      </w:r>
      <w:r w:rsidR="006A7BB1" w:rsidRPr="00A52338">
        <w:rPr>
          <w:rFonts w:ascii="Times New Roman" w:hAnsi="Times New Roman" w:cs="Times New Roman"/>
          <w:sz w:val="24"/>
          <w:szCs w:val="24"/>
        </w:rPr>
        <w:t>i zwalczaniem COVID-19 z dnia 12 sierpnia 2020 r., złożyliśmy na Pani ręce z dniem 27 stycznia 2021</w:t>
      </w:r>
      <w:r w:rsidR="00CB05AC" w:rsidRPr="00A52338">
        <w:rPr>
          <w:rFonts w:ascii="Times New Roman" w:hAnsi="Times New Roman" w:cs="Times New Roman"/>
          <w:sz w:val="24"/>
          <w:szCs w:val="24"/>
        </w:rPr>
        <w:t xml:space="preserve"> r</w:t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. Jednocześnie, z datą 18 marca 2021 </w:t>
      </w:r>
      <w:proofErr w:type="gramStart"/>
      <w:r w:rsidR="006A7BB1" w:rsidRPr="00A52338">
        <w:rPr>
          <w:rFonts w:ascii="Times New Roman" w:hAnsi="Times New Roman" w:cs="Times New Roman"/>
          <w:sz w:val="24"/>
          <w:szCs w:val="24"/>
        </w:rPr>
        <w:t>r.,</w:t>
      </w:r>
      <w:proofErr w:type="gramEnd"/>
      <w:r w:rsidR="006A7BB1" w:rsidRPr="00A52338">
        <w:rPr>
          <w:rFonts w:ascii="Times New Roman" w:hAnsi="Times New Roman" w:cs="Times New Roman"/>
          <w:sz w:val="24"/>
          <w:szCs w:val="24"/>
        </w:rPr>
        <w:t xml:space="preserve"> jako załącznik do niniejszego pisma zamieszczone zostają oświadczenia rodziców uczniów klasy II, którzy od dnia 22 marca</w:t>
      </w:r>
      <w:r w:rsidR="00CB05AC" w:rsidRPr="00A52338">
        <w:rPr>
          <w:rFonts w:ascii="Times New Roman" w:hAnsi="Times New Roman" w:cs="Times New Roman"/>
          <w:sz w:val="24"/>
          <w:szCs w:val="24"/>
        </w:rPr>
        <w:t xml:space="preserve"> br.</w:t>
      </w:r>
      <w:r w:rsidR="006A7BB1" w:rsidRPr="00A52338">
        <w:rPr>
          <w:rFonts w:ascii="Times New Roman" w:hAnsi="Times New Roman" w:cs="Times New Roman"/>
          <w:sz w:val="24"/>
          <w:szCs w:val="24"/>
        </w:rPr>
        <w:t xml:space="preserve"> </w:t>
      </w:r>
      <w:r w:rsidR="00CB05AC" w:rsidRPr="00A52338">
        <w:rPr>
          <w:rFonts w:ascii="Times New Roman" w:hAnsi="Times New Roman" w:cs="Times New Roman"/>
          <w:sz w:val="24"/>
          <w:szCs w:val="24"/>
        </w:rPr>
        <w:t>n</w:t>
      </w:r>
      <w:r w:rsidR="006A7BB1" w:rsidRPr="00A52338">
        <w:rPr>
          <w:rFonts w:ascii="Times New Roman" w:hAnsi="Times New Roman" w:cs="Times New Roman"/>
          <w:sz w:val="24"/>
          <w:szCs w:val="24"/>
        </w:rPr>
        <w:t>ie</w:t>
      </w:r>
      <w:r w:rsidR="00CB05AC" w:rsidRPr="00A52338">
        <w:rPr>
          <w:rFonts w:ascii="Times New Roman" w:hAnsi="Times New Roman" w:cs="Times New Roman"/>
          <w:sz w:val="24"/>
          <w:szCs w:val="24"/>
        </w:rPr>
        <w:t xml:space="preserve"> będą mieli możliwości zapewnić swoim dzieciom opieki w trakcie nauczania zdalnego.</w:t>
      </w:r>
    </w:p>
    <w:p w:rsidR="009E143D" w:rsidRPr="003602C1" w:rsidRDefault="00CB05AC" w:rsidP="00360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2C1">
        <w:rPr>
          <w:rFonts w:ascii="Times New Roman" w:hAnsi="Times New Roman" w:cs="Times New Roman"/>
          <w:sz w:val="24"/>
          <w:szCs w:val="24"/>
        </w:rPr>
        <w:t xml:space="preserve">W przypadku naszej placówki nie istnieją realne przesłanki przemawiające za ograniczeniem jej działalności, bowiem w szkole w oddziałach II-VII uczy się zaledwie 30 uczniów. Co więcej, większość nauczycieli skorzystała już ze szczepień przeciwko COVID-19, a nauka zorganizowana została w sposób zgodny z rygorami bezpieczeństwa. Nie sposób również nie wspomnieć o tym, że uczniowie młodszych klas są szczególnie narażeni na skutki izolacji płynącej z nauczania w </w:t>
      </w:r>
      <w:r w:rsidR="009E143D" w:rsidRPr="003602C1">
        <w:rPr>
          <w:rFonts w:ascii="Times New Roman" w:hAnsi="Times New Roman" w:cs="Times New Roman"/>
          <w:sz w:val="24"/>
          <w:szCs w:val="24"/>
        </w:rPr>
        <w:t>systemie zdalnym oraz utratę przezeń</w:t>
      </w:r>
      <w:r w:rsidRPr="003602C1">
        <w:rPr>
          <w:rFonts w:ascii="Times New Roman" w:hAnsi="Times New Roman" w:cs="Times New Roman"/>
          <w:sz w:val="24"/>
          <w:szCs w:val="24"/>
        </w:rPr>
        <w:t xml:space="preserve"> kompetencji społecznych. Trudno też porównać jakość nauczania zdalne</w:t>
      </w:r>
      <w:r w:rsidR="00A52338" w:rsidRPr="003602C1">
        <w:rPr>
          <w:rFonts w:ascii="Times New Roman" w:hAnsi="Times New Roman" w:cs="Times New Roman"/>
          <w:sz w:val="24"/>
          <w:szCs w:val="24"/>
        </w:rPr>
        <w:t xml:space="preserve">go z bezpośrednim kontaktem z nauczycielem. Automatyczne kierowanie uczniów do nauki zdalnej skutkować może dalszymi stratami edukacyjnymi, pogorszeniem się stanu zdrowia dzieci oraz utrudnieniami w życiu prywatnym całych rodzin, co absolutnie nie znajduje usprawiedliwienia w postaci wzrostu liczby zachorowań w naszej gminie. Tym samym Pani decyzja o przejściu uczniów na nauczanie zdalne nie została podjęta w oparciu </w:t>
      </w:r>
      <w:r w:rsidR="009E143D" w:rsidRPr="003602C1">
        <w:rPr>
          <w:rFonts w:ascii="Times New Roman" w:hAnsi="Times New Roman" w:cs="Times New Roman"/>
          <w:sz w:val="24"/>
          <w:szCs w:val="24"/>
        </w:rPr>
        <w:br/>
      </w:r>
      <w:r w:rsidR="00A52338" w:rsidRPr="003602C1">
        <w:rPr>
          <w:rFonts w:ascii="Times New Roman" w:hAnsi="Times New Roman" w:cs="Times New Roman"/>
          <w:sz w:val="24"/>
          <w:szCs w:val="24"/>
        </w:rPr>
        <w:t xml:space="preserve">o rzetelną ocenę lokalnych warunków i ewentualnych zagrożeń dla członków społeczności szkolnej, co jest sprzeczne z szeroko pojętym interesem społecznym. </w:t>
      </w:r>
    </w:p>
    <w:p w:rsidR="003602C1" w:rsidRPr="00BC2E68" w:rsidRDefault="00817B01" w:rsidP="00B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C1">
        <w:rPr>
          <w:rFonts w:ascii="Times New Roman" w:hAnsi="Times New Roman" w:cs="Times New Roman"/>
          <w:sz w:val="24"/>
          <w:szCs w:val="24"/>
        </w:rPr>
        <w:t>Istotną i nie znajdującą naszej akceptacji</w:t>
      </w:r>
      <w:r w:rsidR="009E143D" w:rsidRPr="003602C1">
        <w:rPr>
          <w:rFonts w:ascii="Times New Roman" w:hAnsi="Times New Roman" w:cs="Times New Roman"/>
          <w:sz w:val="24"/>
          <w:szCs w:val="24"/>
        </w:rPr>
        <w:t xml:space="preserve"> kwestią pozostaje jednak fakt, że wszelkie decyzje podejmuje Pani w oparciu o rozporządzenia ministerialne, podczas gdy w obowiązującym w Polsce porządku prawnym istnieje określona hierarchia </w:t>
      </w:r>
      <w:r w:rsidR="00FC2237" w:rsidRPr="003602C1">
        <w:rPr>
          <w:rFonts w:ascii="Times New Roman" w:hAnsi="Times New Roman" w:cs="Times New Roman"/>
          <w:sz w:val="24"/>
          <w:szCs w:val="24"/>
        </w:rPr>
        <w:t xml:space="preserve">aktów prawnych, zgodnie z którą najwyższym prawem Rzeczypospolitej Polskiej pozostaje Konstytucja. Aktami niższego rzędu są zatem </w:t>
      </w:r>
      <w:r w:rsidRPr="003602C1">
        <w:rPr>
          <w:rFonts w:ascii="Times New Roman" w:hAnsi="Times New Roman" w:cs="Times New Roman"/>
          <w:sz w:val="24"/>
          <w:szCs w:val="24"/>
        </w:rPr>
        <w:br/>
      </w:r>
      <w:r w:rsidR="00FC2237" w:rsidRPr="003602C1">
        <w:rPr>
          <w:rFonts w:ascii="Times New Roman" w:hAnsi="Times New Roman" w:cs="Times New Roman"/>
          <w:sz w:val="24"/>
          <w:szCs w:val="24"/>
        </w:rPr>
        <w:t>w dalszej kolejności</w:t>
      </w:r>
      <w:r w:rsidRPr="003602C1">
        <w:rPr>
          <w:rFonts w:ascii="Times New Roman" w:hAnsi="Times New Roman" w:cs="Times New Roman"/>
          <w:sz w:val="24"/>
          <w:szCs w:val="24"/>
        </w:rPr>
        <w:t>:</w:t>
      </w:r>
      <w:r w:rsidR="00FC2237" w:rsidRPr="003602C1">
        <w:rPr>
          <w:rFonts w:ascii="Times New Roman" w:hAnsi="Times New Roman" w:cs="Times New Roman"/>
          <w:sz w:val="24"/>
          <w:szCs w:val="24"/>
        </w:rPr>
        <w:t xml:space="preserve"> ratyfikowane umowy międzynarodowe, ustawy, rozporządzenia, rozporządzenia z mocą ustawy oraz akty prawa miejscowego. Wszelkie ograniczenia działalności szkół, wprowadzane wyłącznie poprzez rozporządzenia, pozostają w tej sytuacji w sprzeczności </w:t>
      </w:r>
      <w:r w:rsidRPr="003602C1">
        <w:rPr>
          <w:rFonts w:ascii="Times New Roman" w:hAnsi="Times New Roman" w:cs="Times New Roman"/>
          <w:sz w:val="24"/>
          <w:szCs w:val="24"/>
        </w:rPr>
        <w:br/>
      </w:r>
      <w:r w:rsidR="00FC2237" w:rsidRPr="003602C1">
        <w:rPr>
          <w:rFonts w:ascii="Times New Roman" w:hAnsi="Times New Roman" w:cs="Times New Roman"/>
          <w:sz w:val="24"/>
          <w:szCs w:val="24"/>
        </w:rPr>
        <w:t>z aktami wyższego rzędu, a więc ustawą Prawo Oświatowe i Konstytucją RP.</w:t>
      </w:r>
      <w:r w:rsidRPr="003602C1">
        <w:rPr>
          <w:rFonts w:ascii="Times New Roman" w:hAnsi="Times New Roman" w:cs="Times New Roman"/>
          <w:sz w:val="24"/>
          <w:szCs w:val="24"/>
        </w:rPr>
        <w:t xml:space="preserve"> Co istotne,</w:t>
      </w:r>
      <w:r w:rsidR="003602C1" w:rsidRPr="003602C1">
        <w:rPr>
          <w:rFonts w:ascii="Times New Roman" w:hAnsi="Times New Roman" w:cs="Times New Roman"/>
          <w:sz w:val="24"/>
          <w:szCs w:val="24"/>
        </w:rPr>
        <w:t xml:space="preserve"> </w:t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>16 marca br. Sąd Najwyższy (na wniosek Rzecznika Praw Obywatelskich) uznał</w:t>
      </w:r>
      <w:r w:rsidR="003602C1" w:rsidRPr="00714AE1">
        <w:rPr>
          <w:rFonts w:ascii="Times New Roman" w:hAnsi="Times New Roman" w:cs="Times New Roman"/>
          <w:b/>
          <w:color w:val="111516"/>
          <w:sz w:val="24"/>
          <w:szCs w:val="24"/>
          <w:shd w:val="clear" w:color="auto" w:fill="FFFFFF"/>
        </w:rPr>
        <w:t xml:space="preserve">, że </w:t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 xml:space="preserve">rozporządzenia, </w:t>
      </w:r>
      <w:r w:rsidR="00714AE1">
        <w:rPr>
          <w:rFonts w:ascii="Times New Roman" w:hAnsi="Times New Roman" w:cs="Times New Roman"/>
          <w:b/>
          <w:sz w:val="24"/>
          <w:szCs w:val="24"/>
        </w:rPr>
        <w:br/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 xml:space="preserve">w tym także w zakresie ograniczenia działalności szkół, przekraczają upoważnienie ustawowe, </w:t>
      </w:r>
      <w:r w:rsidR="003602C1" w:rsidRPr="000D110D">
        <w:rPr>
          <w:rStyle w:val="Pogrubienie"/>
          <w:rFonts w:ascii="Times New Roman" w:hAnsi="Times New Roman" w:cs="Times New Roman"/>
          <w:bCs w:val="0"/>
          <w:color w:val="111516"/>
          <w:sz w:val="24"/>
          <w:szCs w:val="24"/>
          <w:shd w:val="clear" w:color="auto" w:fill="FFFFFF"/>
        </w:rPr>
        <w:t>co</w:t>
      </w:r>
      <w:r w:rsidR="003602C1" w:rsidRPr="00714AE1">
        <w:rPr>
          <w:rStyle w:val="Pogrubienie"/>
          <w:rFonts w:ascii="Times New Roman" w:hAnsi="Times New Roman" w:cs="Times New Roman"/>
          <w:b w:val="0"/>
          <w:bCs w:val="0"/>
          <w:color w:val="111516"/>
          <w:sz w:val="24"/>
          <w:szCs w:val="24"/>
          <w:shd w:val="clear" w:color="auto" w:fill="FFFFFF"/>
        </w:rPr>
        <w:t xml:space="preserve"> </w:t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 xml:space="preserve">oznacza, że zarówno wcześniejsze, jak i przyszłe regulacje ingerujące w konstytucyjne wolności, o ile również będą wprowadzane za pomocą rozporządzeń, nie mają podstawy prawnej. Tym samym mogą być one skutecznie kwestionowane. Prawnicy podkreślają </w:t>
      </w:r>
      <w:r w:rsidR="00714AE1">
        <w:rPr>
          <w:rFonts w:ascii="Times New Roman" w:hAnsi="Times New Roman" w:cs="Times New Roman"/>
          <w:b/>
          <w:sz w:val="24"/>
          <w:szCs w:val="24"/>
        </w:rPr>
        <w:br/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>w komentarzach, że Sąd Najwyższy potwierdził tym wyrokiem, iż wprowadzane rozporządzeniami restrykcje</w:t>
      </w:r>
      <w:r w:rsidR="00714AE1" w:rsidRPr="00714AE1">
        <w:rPr>
          <w:rFonts w:ascii="Times New Roman" w:hAnsi="Times New Roman" w:cs="Times New Roman"/>
          <w:b/>
          <w:sz w:val="24"/>
          <w:szCs w:val="24"/>
        </w:rPr>
        <w:t xml:space="preserve"> i ograniczenia</w:t>
      </w:r>
      <w:r w:rsidR="003602C1" w:rsidRPr="00714AE1">
        <w:rPr>
          <w:rFonts w:ascii="Times New Roman" w:hAnsi="Times New Roman" w:cs="Times New Roman"/>
          <w:b/>
          <w:sz w:val="24"/>
          <w:szCs w:val="24"/>
        </w:rPr>
        <w:t xml:space="preserve"> nie mogą być wiążące dla obywateli</w:t>
      </w:r>
      <w:r w:rsidR="003602C1" w:rsidRPr="003602C1">
        <w:rPr>
          <w:rFonts w:ascii="Times New Roman" w:hAnsi="Times New Roman" w:cs="Times New Roman"/>
          <w:sz w:val="24"/>
          <w:szCs w:val="24"/>
        </w:rPr>
        <w:t>.</w:t>
      </w:r>
      <w:r w:rsidR="00680171">
        <w:rPr>
          <w:rFonts w:ascii="Times New Roman" w:hAnsi="Times New Roman" w:cs="Times New Roman"/>
          <w:sz w:val="24"/>
          <w:szCs w:val="24"/>
        </w:rPr>
        <w:t xml:space="preserve"> </w:t>
      </w:r>
      <w:r w:rsidR="000D110D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0D110D" w:rsidRPr="00BC2E68">
        <w:rPr>
          <w:rFonts w:ascii="Times New Roman" w:hAnsi="Times New Roman" w:cs="Times New Roman"/>
          <w:sz w:val="24"/>
          <w:szCs w:val="24"/>
        </w:rPr>
        <w:t>wzywamy</w:t>
      </w:r>
      <w:r w:rsidR="003602C1" w:rsidRPr="00BC2E68">
        <w:rPr>
          <w:rFonts w:ascii="Times New Roman" w:hAnsi="Times New Roman" w:cs="Times New Roman"/>
          <w:sz w:val="24"/>
          <w:szCs w:val="24"/>
        </w:rPr>
        <w:t xml:space="preserve"> </w:t>
      </w:r>
      <w:r w:rsidR="000D110D" w:rsidRPr="00BC2E68">
        <w:rPr>
          <w:rFonts w:ascii="Times New Roman" w:hAnsi="Times New Roman" w:cs="Times New Roman"/>
          <w:sz w:val="24"/>
          <w:szCs w:val="24"/>
        </w:rPr>
        <w:t xml:space="preserve">Panią do </w:t>
      </w:r>
      <w:r w:rsidR="004A43E1" w:rsidRPr="00BC2E68">
        <w:rPr>
          <w:rFonts w:ascii="Times New Roman" w:hAnsi="Times New Roman" w:cs="Times New Roman"/>
          <w:sz w:val="24"/>
          <w:szCs w:val="24"/>
        </w:rPr>
        <w:t>działania zgodnie z obowiązującym prawem.</w:t>
      </w:r>
    </w:p>
    <w:p w:rsidR="001A1291" w:rsidRDefault="004A43E1" w:rsidP="001A1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3A9">
        <w:rPr>
          <w:rFonts w:ascii="Times New Roman" w:hAnsi="Times New Roman" w:cs="Times New Roman"/>
          <w:sz w:val="24"/>
          <w:szCs w:val="24"/>
        </w:rPr>
        <w:t>W obliczu podjętej przez Panią decyzji, zamknięcie szkoły dla uczniów klas II-VII narusza podstawowe prawa i wolności naszych dzieci, godząc w</w:t>
      </w:r>
      <w:r w:rsidR="00BC2E68" w:rsidRPr="005A03A9">
        <w:rPr>
          <w:rFonts w:ascii="Times New Roman" w:hAnsi="Times New Roman" w:cs="Times New Roman"/>
          <w:sz w:val="24"/>
          <w:szCs w:val="24"/>
        </w:rPr>
        <w:t xml:space="preserve"> ich dobra osobiste, bowiem:</w:t>
      </w:r>
    </w:p>
    <w:p w:rsidR="001A1291" w:rsidRPr="001A1291" w:rsidRDefault="001A1291" w:rsidP="001A12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91">
        <w:rPr>
          <w:rFonts w:ascii="Times New Roman" w:hAnsi="Times New Roman" w:cs="Times New Roman"/>
          <w:sz w:val="24"/>
          <w:szCs w:val="24"/>
        </w:rPr>
        <w:t xml:space="preserve">Art. 36 ust. 8 ustawy Prawo Oświatowe sianowi, że </w:t>
      </w:r>
      <w:r w:rsidRPr="001A1291">
        <w:rPr>
          <w:rFonts w:ascii="Times New Roman" w:hAnsi="Times New Roman" w:cs="Times New Roman"/>
          <w:i/>
          <w:sz w:val="24"/>
          <w:szCs w:val="24"/>
        </w:rPr>
        <w:t>obowiązek szkolny spełnia się poprzez uczęszczanie do szkoły podstawowej publicznej lub niepublicznej (…)</w:t>
      </w:r>
      <w:r w:rsidRPr="001A1291">
        <w:rPr>
          <w:rFonts w:ascii="Times New Roman" w:hAnsi="Times New Roman" w:cs="Times New Roman"/>
          <w:sz w:val="24"/>
          <w:szCs w:val="24"/>
        </w:rPr>
        <w:t xml:space="preserve">. Z kolei w art. 42 ust. </w:t>
      </w:r>
      <w:r w:rsidRPr="001A1291">
        <w:rPr>
          <w:rFonts w:ascii="Times New Roman" w:hAnsi="Times New Roman" w:cs="Times New Roman"/>
          <w:sz w:val="24"/>
          <w:szCs w:val="24"/>
        </w:rPr>
        <w:lastRenderedPageBreak/>
        <w:t xml:space="preserve">1 zapisano, iż </w:t>
      </w:r>
      <w:r w:rsidRPr="001A1291">
        <w:rPr>
          <w:rFonts w:ascii="Times New Roman" w:hAnsi="Times New Roman" w:cs="Times New Roman"/>
          <w:i/>
          <w:sz w:val="24"/>
          <w:szCs w:val="24"/>
        </w:rPr>
        <w:t xml:space="preserve">niespełnienie obowiązku (…) nauki podlega egzekucji w trybie przepisów </w:t>
      </w:r>
      <w:r w:rsidR="00680171">
        <w:rPr>
          <w:rFonts w:ascii="Times New Roman" w:hAnsi="Times New Roman" w:cs="Times New Roman"/>
          <w:i/>
          <w:sz w:val="24"/>
          <w:szCs w:val="24"/>
        </w:rPr>
        <w:br/>
      </w:r>
      <w:r w:rsidRPr="001A1291">
        <w:rPr>
          <w:rFonts w:ascii="Times New Roman" w:hAnsi="Times New Roman" w:cs="Times New Roman"/>
          <w:i/>
          <w:sz w:val="24"/>
          <w:szCs w:val="24"/>
        </w:rPr>
        <w:t>o postępowaniu egzekucyjnym</w:t>
      </w:r>
      <w:r w:rsidRPr="001A1291">
        <w:rPr>
          <w:rFonts w:ascii="Times New Roman" w:hAnsi="Times New Roman" w:cs="Times New Roman"/>
          <w:sz w:val="24"/>
          <w:szCs w:val="24"/>
        </w:rPr>
        <w:t xml:space="preserve">. Zgodnie z przytoczonymi przepisami, edukacja poza szkołą prowadzona być może wyłącznie na wniosek rodziców ucznia i za zgodą dyrektora placówki, przy jednoczesnym spełnieniu warunków określonych w art. 37 ustawy Prawo Oświatowe. Na chwilę obecną żaden z rodziców uczniów naszej szkoły o taki tryb nauczania dla swojego dziecka nie występował. Wręcz przeciwnie, rodzice jednogłośnie złożyli oświadczenia o braku możliwości kontynuacji przez dzieci nauki w ich miejscu zamieszkania. </w:t>
      </w:r>
    </w:p>
    <w:p w:rsidR="00AB4ED9" w:rsidRPr="00AB4ED9" w:rsidRDefault="005A03A9" w:rsidP="00AB4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sz w:val="24"/>
          <w:szCs w:val="24"/>
        </w:rPr>
        <w:t xml:space="preserve">Zgodnie z wyrokiem Trybunału Konstytucyjnego z dnia  22 czerwca 2015 r., SK 29/13, </w:t>
      </w:r>
      <w:r w:rsidRPr="00EF3CC3">
        <w:rPr>
          <w:rFonts w:ascii="Times New Roman" w:hAnsi="Times New Roman" w:cs="Times New Roman"/>
          <w:i/>
          <w:sz w:val="24"/>
          <w:szCs w:val="24"/>
        </w:rPr>
        <w:t>podmiotem prawa do nauki jest każdy. Państwo ma zatem obowiązek takiego kształtowania przepisów, by każdy miał realny dostęp do edukacji w zgodzie z własnymi predyspozycjami i umiejętnościami. Ograniczenie możliwości edukacji w danym typie placówek lub na danym kierunku nauczania może wynikać wyłącznie z kryteriów nie arbitralnych i nie dyskryminacyjnych, powinno zatem zależeć wyłączenie od talentów i kwalifikacji ucznia</w:t>
      </w:r>
      <w:r w:rsidRPr="00AB4ED9">
        <w:rPr>
          <w:rFonts w:ascii="Times New Roman" w:hAnsi="Times New Roman" w:cs="Times New Roman"/>
          <w:sz w:val="24"/>
          <w:szCs w:val="24"/>
        </w:rPr>
        <w:t xml:space="preserve"> (zob. wyroki TK z 16 stycznia 2007 r., sygn. U 5/06 i 24 września 2013 r., sygn. K 35/12). 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Prawo do nauki nie może zostać ograniczone nawet po wprowadzeniu</w:t>
      </w:r>
      <w:r w:rsidR="00A0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stanu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klęski żywiołowej. </w:t>
      </w:r>
      <w:r w:rsidRPr="00AB4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Jedyną przesłanką uprawniającą do tego władze pozostaje ogłoszenie  stanu wojennego bądź stanu wyjątkowego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ED9" w:rsidRPr="00AB4ED9" w:rsidRDefault="00AB4ED9" w:rsidP="00AB4E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W polskim prawodawstwie (a w szczególności w ustawie Prawo Oświatowe) nie istnieje pojęcie „nauka zdalna”. Opisano za to dokładnie, w jaki sposób na terenie szkoły odbywać się powinien proces edukacji. W zakresie tym o</w:t>
      </w:r>
      <w:r w:rsidR="00EF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kreślono 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prawa i obowiązki zarówno organu prowadzącego szkołę, jak i dyrektora placówki. Zgodnie z art. 10 ust. 1 pkt 1 ustawy Prawo Oświatowe organ prowadzący </w:t>
      </w:r>
      <w:r w:rsidRPr="00AB4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szkołę lub placówkę odpowiada za jej działalność. Do zadań organu prowadzącego szkołę lub placówkę należy w szczególności zapewnienie warunków działania szkoły lub placówki, w tym bezpiecznych i higienicznych warunków nauki, wychowania i opieki</w:t>
      </w:r>
      <w:r w:rsidRPr="00AB4ED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AB4E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Zamknięcie szkoły dla uczniów klas II-VII powoduje, iż dwie z trzech fundamentalnych funkcji szkoły nie są realizowane (zadania wychowawcze oraz opiekuńcze). Nie spełniając choć jednej z nich, </w:t>
      </w:r>
      <w:r w:rsidRPr="00AB4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działa niezgodnie z prawem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. Funkcje te reguluje art. 103 ust. 1 ustawy Prawo Oświatowe, zgodnie z którym szkoła w zakres</w:t>
      </w:r>
      <w:r w:rsidR="00EF3CC3">
        <w:rPr>
          <w:rFonts w:ascii="Times New Roman" w:hAnsi="Times New Roman" w:cs="Times New Roman"/>
          <w:color w:val="000000" w:themeColor="text1"/>
          <w:sz w:val="24"/>
          <w:szCs w:val="24"/>
        </w:rPr>
        <w:t>ie realizacji zadań statutowych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zapewnia uczniom możliwość korzystania z: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pomieszczeń do nauki z niezbędnym wyposażeniem;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2) biblioteki;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gramStart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świetlicy(</w:t>
      </w:r>
      <w:proofErr w:type="gramEnd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…);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gabinetu profilaktyki </w:t>
      </w:r>
      <w:proofErr w:type="gramStart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zdrowotnej(</w:t>
      </w:r>
      <w:proofErr w:type="gramEnd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…);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5) zespołu urządzeń sportowych i rekreacyjnych;</w:t>
      </w:r>
    </w:p>
    <w:p w:rsidR="00AB4ED9" w:rsidRP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6) pomieszczeń sanitarno-higienicznych i szatni;</w:t>
      </w:r>
    </w:p>
    <w:p w:rsidR="00AB4ED9" w:rsidRDefault="00AB4ED9" w:rsidP="00AB4ED9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pomieszczenia umożliwiającego bezpieczne i higieniczne spożycie </w:t>
      </w:r>
      <w:proofErr w:type="gramStart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posiłków(</w:t>
      </w:r>
      <w:proofErr w:type="gramEnd"/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>…).</w:t>
      </w:r>
    </w:p>
    <w:p w:rsidR="00680171" w:rsidRDefault="00AB4ED9" w:rsidP="009333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ED9">
        <w:rPr>
          <w:rFonts w:ascii="Times New Roman" w:hAnsi="Times New Roman" w:cs="Times New Roman"/>
          <w:b/>
          <w:sz w:val="24"/>
          <w:szCs w:val="24"/>
        </w:rPr>
        <w:t>Decyzja o zamknięciu szkoły dla klas II-VII narusza zatem</w:t>
      </w:r>
      <w:r w:rsidR="00F600F1">
        <w:rPr>
          <w:rFonts w:ascii="Times New Roman" w:hAnsi="Times New Roman" w:cs="Times New Roman"/>
          <w:b/>
          <w:sz w:val="24"/>
          <w:szCs w:val="24"/>
        </w:rPr>
        <w:t xml:space="preserve"> podstawowe </w:t>
      </w:r>
      <w:r w:rsidRPr="00AB4ED9">
        <w:rPr>
          <w:rFonts w:ascii="Times New Roman" w:hAnsi="Times New Roman" w:cs="Times New Roman"/>
          <w:b/>
          <w:sz w:val="24"/>
          <w:szCs w:val="24"/>
        </w:rPr>
        <w:t>prawa 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i zadania statutowe placówki.</w:t>
      </w:r>
    </w:p>
    <w:p w:rsidR="00680171" w:rsidRPr="002831BB" w:rsidRDefault="00A2465D" w:rsidP="00A2465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465D">
        <w:rPr>
          <w:rFonts w:ascii="Times New Roman" w:hAnsi="Times New Roman" w:cs="Times New Roman"/>
          <w:sz w:val="24"/>
          <w:szCs w:val="24"/>
        </w:rPr>
        <w:t>W § 2. obwieszczenia Ministra Edukacji Narodowej</w:t>
      </w:r>
      <w:r w:rsidRPr="00A2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65D">
        <w:rPr>
          <w:rFonts w:ascii="Times New Roman" w:hAnsi="Times New Roman" w:cs="Times New Roman"/>
          <w:sz w:val="24"/>
          <w:szCs w:val="24"/>
        </w:rPr>
        <w:t>z dnia 4 września 2020 r. w sprawie ogłoszenia jednolitego tekstu rozporządze</w:t>
      </w:r>
      <w:r w:rsidR="00EF3CC3">
        <w:rPr>
          <w:rFonts w:ascii="Times New Roman" w:hAnsi="Times New Roman" w:cs="Times New Roman"/>
          <w:sz w:val="24"/>
          <w:szCs w:val="24"/>
        </w:rPr>
        <w:t xml:space="preserve">nia Ministra Edukacji Narodowej </w:t>
      </w:r>
      <w:r w:rsidRPr="00A2465D">
        <w:rPr>
          <w:rFonts w:ascii="Times New Roman" w:hAnsi="Times New Roman" w:cs="Times New Roman"/>
          <w:sz w:val="24"/>
          <w:szCs w:val="24"/>
        </w:rPr>
        <w:t xml:space="preserve">i Sportu w sprawie bezpieczeństwa i higieny w publicznych i niepublicznych szkołach i placówkach zaznaczono, że </w:t>
      </w:r>
      <w:r w:rsidR="00EF3CC3">
        <w:rPr>
          <w:rFonts w:ascii="Times New Roman" w:hAnsi="Times New Roman" w:cs="Times New Roman"/>
          <w:sz w:val="24"/>
          <w:szCs w:val="24"/>
        </w:rPr>
        <w:t>d</w:t>
      </w:r>
      <w:r w:rsidRPr="00A2465D">
        <w:rPr>
          <w:rFonts w:ascii="Times New Roman" w:hAnsi="Times New Roman" w:cs="Times New Roman"/>
          <w:sz w:val="24"/>
          <w:szCs w:val="24"/>
        </w:rPr>
        <w:t xml:space="preserve">yrektor zapewnia bezpieczne i higieniczne warunki pobytu w szkole lub placówce, a także bezpieczne i higieniczne warunki uczestnictwa w zajęciach organizowanych przez szkołę lub placówkę </w:t>
      </w:r>
      <w:r w:rsidRPr="00A2465D">
        <w:rPr>
          <w:rFonts w:ascii="Times New Roman" w:hAnsi="Times New Roman" w:cs="Times New Roman"/>
          <w:b/>
          <w:sz w:val="24"/>
          <w:szCs w:val="24"/>
        </w:rPr>
        <w:t>poza obiektami należącymi do tych jednostek</w:t>
      </w:r>
      <w:r w:rsidRPr="00A2465D">
        <w:rPr>
          <w:rFonts w:ascii="Times New Roman" w:hAnsi="Times New Roman" w:cs="Times New Roman"/>
          <w:sz w:val="24"/>
          <w:szCs w:val="24"/>
        </w:rPr>
        <w:t xml:space="preserve">. Jednocześnie w § 19 ust. 1. podano, że  jeżeli pomieszczenie lub inne miejsce, </w:t>
      </w:r>
      <w:r w:rsidR="00EF3CC3">
        <w:rPr>
          <w:rFonts w:ascii="Times New Roman" w:hAnsi="Times New Roman" w:cs="Times New Roman"/>
          <w:sz w:val="24"/>
          <w:szCs w:val="24"/>
        </w:rPr>
        <w:br/>
      </w:r>
      <w:r w:rsidRPr="00A2465D">
        <w:rPr>
          <w:rFonts w:ascii="Times New Roman" w:hAnsi="Times New Roman" w:cs="Times New Roman"/>
          <w:sz w:val="24"/>
          <w:szCs w:val="24"/>
        </w:rPr>
        <w:t xml:space="preserve">w którym mają być prowadzone zajęcia, lub stan znajdującego się w nim wyposażenia stwarza zagrożenia dla bezpieczeństwa, </w:t>
      </w:r>
      <w:r w:rsidRPr="00A2465D">
        <w:rPr>
          <w:rFonts w:ascii="Times New Roman" w:hAnsi="Times New Roman" w:cs="Times New Roman"/>
          <w:b/>
          <w:sz w:val="24"/>
          <w:szCs w:val="24"/>
        </w:rPr>
        <w:t>niedopuszczalne jest rozpoczęcie zajęć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383" w:rsidRPr="00A2465D">
        <w:rPr>
          <w:rFonts w:ascii="Times New Roman" w:hAnsi="Times New Roman" w:cs="Times New Roman"/>
          <w:sz w:val="24"/>
          <w:szCs w:val="24"/>
        </w:rPr>
        <w:t>Pragniemy zatem wskazać, że wszelkie zajęcia prowadzone w pomieszczeniach do</w:t>
      </w:r>
      <w:r w:rsidR="00933383" w:rsidRPr="00933383">
        <w:rPr>
          <w:rFonts w:ascii="Times New Roman" w:hAnsi="Times New Roman" w:cs="Times New Roman"/>
          <w:sz w:val="24"/>
          <w:szCs w:val="24"/>
        </w:rPr>
        <w:t xml:space="preserve"> tego nie przeznaczonych (jak np. lekcje wychowania fizycznego odbywające się w pokoju dziennym bądź sypialni) naruszają obowiązujące prawo. Z racji</w:t>
      </w:r>
      <w:r w:rsidR="00A06944">
        <w:rPr>
          <w:rFonts w:ascii="Times New Roman" w:hAnsi="Times New Roman" w:cs="Times New Roman"/>
          <w:sz w:val="24"/>
          <w:szCs w:val="24"/>
        </w:rPr>
        <w:t xml:space="preserve"> tego</w:t>
      </w:r>
      <w:r w:rsidR="00933383" w:rsidRPr="00933383">
        <w:rPr>
          <w:rFonts w:ascii="Times New Roman" w:hAnsi="Times New Roman" w:cs="Times New Roman"/>
          <w:sz w:val="24"/>
          <w:szCs w:val="24"/>
        </w:rPr>
        <w:t xml:space="preserve">, że lekcje w systemie zdalnym </w:t>
      </w:r>
      <w:r w:rsidR="00933383" w:rsidRPr="00933383">
        <w:rPr>
          <w:rFonts w:ascii="Times New Roman" w:hAnsi="Times New Roman" w:cs="Times New Roman"/>
          <w:sz w:val="24"/>
          <w:szCs w:val="24"/>
        </w:rPr>
        <w:lastRenderedPageBreak/>
        <w:t>odbywają</w:t>
      </w:r>
      <w:r w:rsidR="00EF3CC3">
        <w:rPr>
          <w:rFonts w:ascii="Times New Roman" w:hAnsi="Times New Roman" w:cs="Times New Roman"/>
          <w:sz w:val="24"/>
          <w:szCs w:val="24"/>
        </w:rPr>
        <w:t xml:space="preserve"> się</w:t>
      </w:r>
      <w:r w:rsidR="00933383" w:rsidRPr="00933383">
        <w:rPr>
          <w:rFonts w:ascii="Times New Roman" w:hAnsi="Times New Roman" w:cs="Times New Roman"/>
          <w:sz w:val="24"/>
          <w:szCs w:val="24"/>
        </w:rPr>
        <w:t xml:space="preserve"> w czasie p</w:t>
      </w:r>
      <w:r w:rsidR="00EF3CC3">
        <w:rPr>
          <w:rFonts w:ascii="Times New Roman" w:hAnsi="Times New Roman" w:cs="Times New Roman"/>
          <w:sz w:val="24"/>
          <w:szCs w:val="24"/>
        </w:rPr>
        <w:t xml:space="preserve">rzewidzianym dla zajęć mających </w:t>
      </w:r>
      <w:r w:rsidR="00933383" w:rsidRPr="00933383">
        <w:rPr>
          <w:rFonts w:ascii="Times New Roman" w:hAnsi="Times New Roman" w:cs="Times New Roman"/>
          <w:sz w:val="24"/>
          <w:szCs w:val="24"/>
        </w:rPr>
        <w:t>odbywać się w szkole, według prawa za wszelkie urazy bądź kontuzje</w:t>
      </w:r>
      <w:r>
        <w:rPr>
          <w:rFonts w:ascii="Times New Roman" w:hAnsi="Times New Roman" w:cs="Times New Roman"/>
          <w:sz w:val="24"/>
          <w:szCs w:val="24"/>
        </w:rPr>
        <w:t xml:space="preserve"> i inne zdarzenia losowe</w:t>
      </w:r>
      <w:r w:rsidR="00933383" w:rsidRPr="00933383">
        <w:rPr>
          <w:rFonts w:ascii="Times New Roman" w:hAnsi="Times New Roman" w:cs="Times New Roman"/>
          <w:sz w:val="24"/>
          <w:szCs w:val="24"/>
        </w:rPr>
        <w:t xml:space="preserve"> powstałe w trakcie zajęć online odpowiedzialność ponosi </w:t>
      </w:r>
      <w:r>
        <w:rPr>
          <w:rFonts w:ascii="Times New Roman" w:hAnsi="Times New Roman" w:cs="Times New Roman"/>
          <w:sz w:val="24"/>
          <w:szCs w:val="24"/>
        </w:rPr>
        <w:t>dyrektor szkoły. Nadto, z</w:t>
      </w:r>
      <w:r w:rsidRPr="00933383">
        <w:rPr>
          <w:rFonts w:ascii="Times New Roman" w:hAnsi="Times New Roman" w:cs="Times New Roman"/>
          <w:sz w:val="24"/>
          <w:szCs w:val="24"/>
        </w:rPr>
        <w:t>godnie z  art. 6</w:t>
      </w:r>
      <w:r w:rsidRPr="009333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933383">
        <w:rPr>
          <w:rFonts w:ascii="Times New Roman" w:hAnsi="Times New Roman" w:cs="Times New Roman"/>
          <w:sz w:val="24"/>
          <w:szCs w:val="24"/>
        </w:rPr>
        <w:t xml:space="preserve"> z dnia </w:t>
      </w:r>
      <w:r w:rsidR="00A06944">
        <w:rPr>
          <w:rFonts w:ascii="Times New Roman" w:hAnsi="Times New Roman" w:cs="Times New Roman"/>
          <w:sz w:val="24"/>
          <w:szCs w:val="24"/>
        </w:rPr>
        <w:br/>
      </w:r>
      <w:r w:rsidRPr="00933383">
        <w:rPr>
          <w:rFonts w:ascii="Times New Roman" w:hAnsi="Times New Roman" w:cs="Times New Roman"/>
          <w:sz w:val="24"/>
          <w:szCs w:val="24"/>
        </w:rPr>
        <w:t>26 stycznia 1982</w:t>
      </w:r>
      <w:r w:rsidR="00EF3CC3">
        <w:rPr>
          <w:rFonts w:ascii="Times New Roman" w:hAnsi="Times New Roman" w:cs="Times New Roman"/>
          <w:sz w:val="24"/>
          <w:szCs w:val="24"/>
        </w:rPr>
        <w:t xml:space="preserve"> </w:t>
      </w:r>
      <w:r w:rsidRPr="00933383">
        <w:rPr>
          <w:rFonts w:ascii="Times New Roman" w:hAnsi="Times New Roman" w:cs="Times New Roman"/>
          <w:sz w:val="24"/>
          <w:szCs w:val="24"/>
        </w:rPr>
        <w:t>r. Karta Nauczyciela, nauczyciel</w:t>
      </w:r>
      <w:r w:rsidRPr="00933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383">
        <w:rPr>
          <w:rFonts w:ascii="Times New Roman" w:hAnsi="Times New Roman" w:cs="Times New Roman"/>
          <w:sz w:val="24"/>
          <w:szCs w:val="24"/>
        </w:rPr>
        <w:t xml:space="preserve">obowiązany jest </w:t>
      </w:r>
      <w:r w:rsidRPr="00933383">
        <w:rPr>
          <w:rFonts w:ascii="Times New Roman" w:hAnsi="Times New Roman" w:cs="Times New Roman"/>
          <w:i/>
          <w:sz w:val="24"/>
          <w:szCs w:val="24"/>
        </w:rPr>
        <w:t xml:space="preserve">rzetelnie realizować zadania związane z powierzonym mu stanowiskiem oraz </w:t>
      </w:r>
      <w:r w:rsidRPr="00A2465D">
        <w:rPr>
          <w:rFonts w:ascii="Times New Roman" w:hAnsi="Times New Roman" w:cs="Times New Roman"/>
          <w:i/>
          <w:sz w:val="24"/>
          <w:szCs w:val="24"/>
        </w:rPr>
        <w:t>podstawowymi funkcjami szkoły: dydaktyczną, wychowawczą i opiekuńczą, w tym zadania związane z zapewnieniem bezpieczeństwa uczniom w czasie zajęć organizowanych przez szkołę (…)</w:t>
      </w:r>
      <w:r w:rsidRPr="00A246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Innymi słowy, powinnością dyrektora jest zapewnienie bezpiecznych warunków nauczania, za które odpowiada nauczyciel. Brak zapewnienia bezpieczeństwa dzieciom w trakcie zajęć szkolnych prowadzonych w domu dziecka (np.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) równoznaczne jest</w:t>
      </w:r>
      <w:r w:rsidR="00CE048D">
        <w:rPr>
          <w:rFonts w:ascii="Times New Roman" w:hAnsi="Times New Roman" w:cs="Times New Roman"/>
          <w:sz w:val="24"/>
          <w:szCs w:val="24"/>
        </w:rPr>
        <w:t xml:space="preserve"> zatem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C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odpowiedzialnością dyscyplinarną nauczyciela/dyrektora</w:t>
      </w:r>
      <w:r w:rsidR="00461C31">
        <w:rPr>
          <w:rFonts w:ascii="Times New Roman" w:hAnsi="Times New Roman" w:cs="Times New Roman"/>
          <w:sz w:val="24"/>
          <w:szCs w:val="24"/>
        </w:rPr>
        <w:t>. Nie wydaje nam się, by grono pedagog</w:t>
      </w:r>
      <w:r w:rsidR="00CE048D">
        <w:rPr>
          <w:rFonts w:ascii="Times New Roman" w:hAnsi="Times New Roman" w:cs="Times New Roman"/>
          <w:sz w:val="24"/>
          <w:szCs w:val="24"/>
        </w:rPr>
        <w:t>iczne szkoły świadome było, jak wielka</w:t>
      </w:r>
      <w:r w:rsidR="00461C31">
        <w:rPr>
          <w:rFonts w:ascii="Times New Roman" w:hAnsi="Times New Roman" w:cs="Times New Roman"/>
          <w:sz w:val="24"/>
          <w:szCs w:val="24"/>
        </w:rPr>
        <w:t xml:space="preserve"> odpowiedzialność ciąży na nim w związku z prowadzeniem nauki nie w bezpiecznych warunkach do tego </w:t>
      </w:r>
      <w:r w:rsidR="00CE048D">
        <w:rPr>
          <w:rFonts w:ascii="Times New Roman" w:hAnsi="Times New Roman" w:cs="Times New Roman"/>
          <w:sz w:val="24"/>
          <w:szCs w:val="24"/>
        </w:rPr>
        <w:t>przeznaczonych, a w domu ucznia. Jako rodzice nie chcemy obciążać nauczycieli naszej szkoły takim ryzykiem.</w:t>
      </w:r>
    </w:p>
    <w:p w:rsidR="00BC2E68" w:rsidRPr="00AB4ED9" w:rsidRDefault="00BC2E68" w:rsidP="009333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383">
        <w:rPr>
          <w:rFonts w:ascii="Times New Roman" w:hAnsi="Times New Roman" w:cs="Times New Roman"/>
          <w:color w:val="000000" w:themeColor="text1"/>
          <w:sz w:val="24"/>
          <w:szCs w:val="24"/>
        </w:rPr>
        <w:t>Konwencja o Prawach Dziecka przyjęta przez Zgromadzenie</w:t>
      </w:r>
      <w:r w:rsidRPr="00AB4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Ogólne Narodów Zjednoczonych dnia 20.11.1989 r. stanowi: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Art. 3.</w:t>
      </w:r>
    </w:p>
    <w:p w:rsidR="00BC2E68" w:rsidRPr="00BC2E68" w:rsidRDefault="00BC2E68" w:rsidP="00BC2E68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</w:p>
    <w:p w:rsidR="00BC2E68" w:rsidRPr="005A03A9" w:rsidRDefault="00BC2E68" w:rsidP="005A03A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2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 wszystkich działaniach dotyczących dzieci, podejmowanych przez publiczne lub prywatne instytucje opieki społecznej, sądy, władze administracyjne lub ciała ustawodawcze, sprawą nadrzędną będzie najlepsze zabezpieczenie interesów dziecka.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Art. 28.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BC2E68" w:rsidRPr="005A03A9" w:rsidRDefault="00BC2E68" w:rsidP="005A03A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Państwa-Strony (…) podejmą kroki na rzecz zapewnienia regularnego uczęszczania do szkół oraz zmniejszenia wskaźnika porzucania nauki.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Art. 29.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BC2E68" w:rsidRDefault="00BC2E68" w:rsidP="005A03A9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Państwa- Strony są zgodne, że nauka dziecka będzie ukierunkowana na: rozwijanie w jak najpełniejszym zakresie osobowości, talentów oraz zdolności umysłowych i fizycznych dziecka, (…) przygotowanie dziecka do odpowiedniego życia w wolny</w:t>
      </w:r>
      <w:r w:rsidR="005A03A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społeczeństwie(</w:t>
      </w:r>
      <w:proofErr w:type="gramEnd"/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…).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Art. 31.</w:t>
      </w:r>
    </w:p>
    <w:p w:rsidR="00BC2E68" w:rsidRPr="00BC2E68" w:rsidRDefault="00BC2E68" w:rsidP="00BC2E6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4A43E1" w:rsidRPr="00C9270A" w:rsidRDefault="00BC2E68" w:rsidP="00C9270A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Państwa-Strony uznają prawo dziecka do wypoczynku i czasu wolnego, do uczestniczenia w zabawach i zajęciach rekreacyjnych, stosownych do wieku dziecka, oraz do </w:t>
      </w:r>
      <w:r w:rsidRPr="00C9270A">
        <w:rPr>
          <w:rFonts w:ascii="Times New Roman" w:hAnsi="Times New Roman" w:cs="Times New Roman"/>
          <w:color w:val="000000" w:themeColor="text1"/>
          <w:sz w:val="24"/>
          <w:szCs w:val="24"/>
        </w:rPr>
        <w:t>nieskrępowanego uczestniczenia w życiu kulturalnym i artystycznym.</w:t>
      </w:r>
    </w:p>
    <w:p w:rsidR="00DE2309" w:rsidRDefault="00C9270A" w:rsidP="00C9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Podsumowując, </w:t>
      </w:r>
      <w:r w:rsidR="00E213E1">
        <w:rPr>
          <w:rFonts w:ascii="Times New Roman" w:hAnsi="Times New Roman" w:cs="Times New Roman"/>
          <w:sz w:val="24"/>
          <w:szCs w:val="24"/>
        </w:rPr>
        <w:t>Minister Edukacji Narodowej w żaden sposób nie dostał upoważnienia do dowolnego manipulowania systemem oświaty. Otrzymał jedynie upoważnienie do  wyłączenia stosowania niektórych przepisów i wprowadzenia w tym zakresie odrębnych unormowań. Oznacza to, że w stanie epidemii cały system oświaty powinien działać normalnie, za wyjątkiem tych obszarów, gdzie minister wyłączył stosowanie konkretnych przepisów, wprowadzając w ich miejsce inne. System ośw</w:t>
      </w:r>
      <w:r w:rsidR="00EF3CC3">
        <w:rPr>
          <w:rFonts w:ascii="Times New Roman" w:hAnsi="Times New Roman" w:cs="Times New Roman"/>
          <w:sz w:val="24"/>
          <w:szCs w:val="24"/>
        </w:rPr>
        <w:t xml:space="preserve">iaty gwarantuje obok realizacji </w:t>
      </w:r>
      <w:r w:rsidR="00E213E1">
        <w:rPr>
          <w:rFonts w:ascii="Times New Roman" w:hAnsi="Times New Roman" w:cs="Times New Roman"/>
          <w:sz w:val="24"/>
          <w:szCs w:val="24"/>
        </w:rPr>
        <w:t>obowiązku szkolnego również realizację prawa do nauki, a tego prawa nie pozwala ograniczać Konstytucja RP. W praktyce nie można zatem zakazać dyrektorowi szkoły organizacji zajęć stacjonarnych. Minister mógł wprowadzić odrębne unormowania wyłącznie w zakresie wymienionych wyżej przepisów. Mógł zatem działać jedynie w obrębie przeprowadzania postępowania rekrutacyjnego, oceniania, klasyfikowania i promowania uczniów, przeprowadzania egzaminów, organizacji roku szkolnego i organizacji pracy jednostek systemu oświaty. W katalogu jego uprawnień nie mieści się</w:t>
      </w:r>
      <w:r w:rsidR="00EF3CC3">
        <w:rPr>
          <w:rFonts w:ascii="Times New Roman" w:hAnsi="Times New Roman" w:cs="Times New Roman"/>
          <w:sz w:val="24"/>
          <w:szCs w:val="24"/>
        </w:rPr>
        <w:t xml:space="preserve"> więc</w:t>
      </w:r>
      <w:r w:rsidR="00E213E1">
        <w:rPr>
          <w:rFonts w:ascii="Times New Roman" w:hAnsi="Times New Roman" w:cs="Times New Roman"/>
          <w:sz w:val="24"/>
          <w:szCs w:val="24"/>
        </w:rPr>
        <w:t xml:space="preserve"> organizacja zajęć stacjonarnych czy też sprawowanie f</w:t>
      </w:r>
      <w:r w:rsidR="00777134">
        <w:rPr>
          <w:rFonts w:ascii="Times New Roman" w:hAnsi="Times New Roman" w:cs="Times New Roman"/>
          <w:sz w:val="24"/>
          <w:szCs w:val="24"/>
        </w:rPr>
        <w:t xml:space="preserve">unkcji opiekuńczej przez szkoły. </w:t>
      </w:r>
      <w:r w:rsidR="00DE2309">
        <w:rPr>
          <w:rFonts w:ascii="Times New Roman" w:hAnsi="Times New Roman" w:cs="Times New Roman"/>
          <w:sz w:val="24"/>
          <w:szCs w:val="24"/>
        </w:rPr>
        <w:t>Obowiązek organizowania zajęć stacjonarnych nada</w:t>
      </w:r>
      <w:r w:rsidR="00EF3CC3">
        <w:rPr>
          <w:rFonts w:ascii="Times New Roman" w:hAnsi="Times New Roman" w:cs="Times New Roman"/>
          <w:sz w:val="24"/>
          <w:szCs w:val="24"/>
        </w:rPr>
        <w:t>l wynika z ustawy, a żadne prze</w:t>
      </w:r>
      <w:r w:rsidR="00DE2309">
        <w:rPr>
          <w:rFonts w:ascii="Times New Roman" w:hAnsi="Times New Roman" w:cs="Times New Roman"/>
          <w:sz w:val="24"/>
          <w:szCs w:val="24"/>
        </w:rPr>
        <w:t>pisy w tej materii nie zostały wyłączone</w:t>
      </w:r>
      <w:r w:rsidR="00EF3CC3">
        <w:rPr>
          <w:rFonts w:ascii="Times New Roman" w:hAnsi="Times New Roman" w:cs="Times New Roman"/>
          <w:sz w:val="24"/>
          <w:szCs w:val="24"/>
        </w:rPr>
        <w:t>.</w:t>
      </w:r>
      <w:r w:rsidR="00DE2309">
        <w:rPr>
          <w:rFonts w:ascii="Times New Roman" w:hAnsi="Times New Roman" w:cs="Times New Roman"/>
          <w:sz w:val="24"/>
          <w:szCs w:val="24"/>
        </w:rPr>
        <w:t xml:space="preserve"> Ograniczenie zajęć stacjonarnych i wprowadzenie nauczania</w:t>
      </w:r>
      <w:r>
        <w:rPr>
          <w:rFonts w:ascii="Times New Roman" w:hAnsi="Times New Roman" w:cs="Times New Roman"/>
          <w:sz w:val="24"/>
          <w:szCs w:val="24"/>
        </w:rPr>
        <w:t xml:space="preserve"> zdalne</w:t>
      </w:r>
      <w:r w:rsidR="00DE2309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="00777134">
        <w:rPr>
          <w:rFonts w:ascii="Times New Roman" w:hAnsi="Times New Roman" w:cs="Times New Roman"/>
          <w:sz w:val="24"/>
          <w:szCs w:val="24"/>
        </w:rPr>
        <w:t xml:space="preserve"> zatem</w:t>
      </w:r>
      <w:r>
        <w:rPr>
          <w:rFonts w:ascii="Times New Roman" w:hAnsi="Times New Roman" w:cs="Times New Roman"/>
          <w:sz w:val="24"/>
          <w:szCs w:val="24"/>
        </w:rPr>
        <w:t xml:space="preserve"> sprzeczne </w:t>
      </w:r>
      <w:r w:rsidR="00DE23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funkcjami szkoły oraz z ustawą Prawo Oświatowe. Z żadnych przepisów nie wynika również, by </w:t>
      </w:r>
      <w:r>
        <w:rPr>
          <w:rFonts w:ascii="Times New Roman" w:hAnsi="Times New Roman" w:cs="Times New Roman"/>
          <w:sz w:val="24"/>
          <w:szCs w:val="24"/>
        </w:rPr>
        <w:lastRenderedPageBreak/>
        <w:t>nauczanie online było obowiązkowe, a mimo to szkoły egzekwują ten obowiązek</w:t>
      </w:r>
      <w:r w:rsidR="00DE2309">
        <w:rPr>
          <w:rFonts w:ascii="Times New Roman" w:hAnsi="Times New Roman" w:cs="Times New Roman"/>
          <w:sz w:val="24"/>
          <w:szCs w:val="24"/>
        </w:rPr>
        <w:t xml:space="preserve"> (wystąpienie radcy prawnego Karoliny </w:t>
      </w:r>
      <w:proofErr w:type="spellStart"/>
      <w:r w:rsidR="00DE2309">
        <w:rPr>
          <w:rFonts w:ascii="Times New Roman" w:hAnsi="Times New Roman" w:cs="Times New Roman"/>
          <w:sz w:val="24"/>
          <w:szCs w:val="24"/>
        </w:rPr>
        <w:t>Sikorskiej-Bednarczyk</w:t>
      </w:r>
      <w:proofErr w:type="spellEnd"/>
      <w:r w:rsidR="00DE2309">
        <w:rPr>
          <w:rFonts w:ascii="Times New Roman" w:hAnsi="Times New Roman" w:cs="Times New Roman"/>
          <w:sz w:val="24"/>
          <w:szCs w:val="24"/>
        </w:rPr>
        <w:t>, specjalisty Prawa Oświatowego, Konferencja „Dzieci wracają do szkół”, 28.02.2021 r.)</w:t>
      </w:r>
      <w:r>
        <w:rPr>
          <w:rFonts w:ascii="Times New Roman" w:hAnsi="Times New Roman" w:cs="Times New Roman"/>
          <w:sz w:val="24"/>
          <w:szCs w:val="24"/>
        </w:rPr>
        <w:t xml:space="preserve">. Dyrektorzy szkół nie zapewniają opieki nad dzieckiem, ale jednocześnie wymagają, by w określonych godzinach było one obecne w trakcie zajęć online, czego mają z kolei dopilnować rodzice. Co dla nas istotne, przymusowe zdalne nauczanie (bez podstawy prawnej) zaburza funkcje wychowawcze rodziców, ponieważ większość z nas stara się, by dzieci spędzały na co dzień jak najmniej </w:t>
      </w:r>
      <w:r w:rsidR="00DE2309">
        <w:rPr>
          <w:rFonts w:ascii="Times New Roman" w:hAnsi="Times New Roman" w:cs="Times New Roman"/>
          <w:sz w:val="24"/>
          <w:szCs w:val="24"/>
        </w:rPr>
        <w:t>czasu przy</w:t>
      </w:r>
      <w:r>
        <w:rPr>
          <w:rFonts w:ascii="Times New Roman" w:hAnsi="Times New Roman" w:cs="Times New Roman"/>
          <w:sz w:val="24"/>
          <w:szCs w:val="24"/>
        </w:rPr>
        <w:t xml:space="preserve"> komputerach.</w:t>
      </w:r>
    </w:p>
    <w:p w:rsidR="00C9270A" w:rsidRDefault="00DE2309" w:rsidP="00055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że nauczyciele – zgodnie z rozporządzeniem z dnia 20 marca 2020 roku mogą na posiedzeniu rady pedagogicznej ustalić, że chcą prowadzić zajęcia w systemie stacjonarnym. Każdy rodzic ma prawo zwrócić się do nauczyciela z takim wnioskiem (wystąpienie radcy prawnego Karoliny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Sikorskiej-Bednarczyk</w:t>
      </w:r>
      <w:proofErr w:type="spellEnd"/>
      <w:r>
        <w:rPr>
          <w:rFonts w:ascii="Times New Roman" w:hAnsi="Times New Roman" w:cs="Times New Roman"/>
          <w:sz w:val="24"/>
          <w:szCs w:val="24"/>
        </w:rPr>
        <w:t>, specjalisty Prawa Oświatowego, Konferencja „Dzieci wracają do szkół”, 28.02.2021 r.).</w:t>
      </w:r>
    </w:p>
    <w:p w:rsidR="00FC7B13" w:rsidRPr="00C9270A" w:rsidRDefault="007B7B25" w:rsidP="00C92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0A">
        <w:rPr>
          <w:rFonts w:ascii="Times New Roman" w:hAnsi="Times New Roman" w:cs="Times New Roman"/>
          <w:sz w:val="24"/>
          <w:szCs w:val="24"/>
        </w:rPr>
        <w:t>W miejscu tym wskazujemy raz jeszcze</w:t>
      </w:r>
      <w:r w:rsidR="004A43E1" w:rsidRPr="00C9270A">
        <w:rPr>
          <w:rFonts w:ascii="Times New Roman" w:hAnsi="Times New Roman" w:cs="Times New Roman"/>
          <w:sz w:val="24"/>
          <w:szCs w:val="24"/>
        </w:rPr>
        <w:t xml:space="preserve">, </w:t>
      </w:r>
      <w:r w:rsidRPr="00C9270A">
        <w:rPr>
          <w:rFonts w:ascii="Times New Roman" w:hAnsi="Times New Roman" w:cs="Times New Roman"/>
          <w:sz w:val="24"/>
          <w:szCs w:val="24"/>
        </w:rPr>
        <w:t xml:space="preserve">że </w:t>
      </w:r>
      <w:r w:rsidR="004A43E1" w:rsidRPr="00C9270A">
        <w:rPr>
          <w:rFonts w:ascii="Times New Roman" w:hAnsi="Times New Roman" w:cs="Times New Roman"/>
          <w:sz w:val="24"/>
          <w:szCs w:val="24"/>
        </w:rPr>
        <w:t xml:space="preserve">rodzice uczniów klas II-VII, poprzez złożenie na Pani ręce oświadczeń o umożliwienie dzieciom nauki w formie naturalnej interakcji pomiędzy uczniem a nauczycielem, potwierdzają tym samym, że biorą na siebie pełną odpowiedzialność za wynikające z tego tytułu ewentualne konsekwencje. Wnioskując o umożliwienie dzieciom udziału w lekcjach, zdajemy sobie w pełni sprawę z zalet i niebezpieczeństw takiego rozwiązania. Samo oświadczenie jest więc tylko i wyłącznie wynikiem położenia na szali wszelkich argumentów „za” i „przeciw”. Jest on konsekwencją rozumnej kalkulacji i stanowi  przejaw troski  każdego rodzica </w:t>
      </w:r>
      <w:r w:rsidR="00CD25F5">
        <w:rPr>
          <w:rFonts w:ascii="Times New Roman" w:hAnsi="Times New Roman" w:cs="Times New Roman"/>
          <w:sz w:val="24"/>
          <w:szCs w:val="24"/>
        </w:rPr>
        <w:br/>
      </w:r>
      <w:r w:rsidR="004A43E1" w:rsidRPr="00C9270A">
        <w:rPr>
          <w:rFonts w:ascii="Times New Roman" w:hAnsi="Times New Roman" w:cs="Times New Roman"/>
          <w:sz w:val="24"/>
          <w:szCs w:val="24"/>
        </w:rPr>
        <w:t>o dobro swojego dziecka.</w:t>
      </w:r>
      <w:r w:rsidRPr="00C9270A">
        <w:rPr>
          <w:rFonts w:ascii="Times New Roman" w:hAnsi="Times New Roman" w:cs="Times New Roman"/>
          <w:sz w:val="24"/>
          <w:szCs w:val="24"/>
        </w:rPr>
        <w:t xml:space="preserve"> Prosimy zatem o mądrość i rozwagę w doborze rozwiązań oraz uwzględnienie naszych uwag przy ostatecznym podjęciu decyzji odnośnie zamknięcia szkoły </w:t>
      </w:r>
      <w:r w:rsidR="00CD25F5">
        <w:rPr>
          <w:rFonts w:ascii="Times New Roman" w:hAnsi="Times New Roman" w:cs="Times New Roman"/>
          <w:sz w:val="24"/>
          <w:szCs w:val="24"/>
        </w:rPr>
        <w:br/>
      </w:r>
      <w:r w:rsidRPr="00C9270A">
        <w:rPr>
          <w:rFonts w:ascii="Times New Roman" w:hAnsi="Times New Roman" w:cs="Times New Roman"/>
          <w:sz w:val="24"/>
          <w:szCs w:val="24"/>
        </w:rPr>
        <w:t xml:space="preserve">z dniem 22 marca. Jako </w:t>
      </w:r>
      <w:r w:rsidR="00FC7B13" w:rsidRPr="00C9270A">
        <w:rPr>
          <w:rFonts w:ascii="Times New Roman" w:hAnsi="Times New Roman" w:cs="Times New Roman"/>
          <w:sz w:val="24"/>
          <w:szCs w:val="24"/>
        </w:rPr>
        <w:t>rodzice zdajemy sobie sprawę ze specyfiki otoczenia, w jakim obecnie się znajdujemy. Nie mamy jednak prawa do kształtowania świata w</w:t>
      </w:r>
      <w:r w:rsidR="00C9270A" w:rsidRPr="00C9270A">
        <w:rPr>
          <w:rFonts w:ascii="Times New Roman" w:hAnsi="Times New Roman" w:cs="Times New Roman"/>
          <w:sz w:val="24"/>
          <w:szCs w:val="24"/>
        </w:rPr>
        <w:t>edłu</w:t>
      </w:r>
      <w:r w:rsidR="00FC7B13" w:rsidRPr="00C9270A">
        <w:rPr>
          <w:rFonts w:ascii="Times New Roman" w:hAnsi="Times New Roman" w:cs="Times New Roman"/>
          <w:sz w:val="24"/>
          <w:szCs w:val="24"/>
        </w:rPr>
        <w:t>g naszych (doros</w:t>
      </w:r>
      <w:r w:rsidR="00C9270A" w:rsidRPr="00C9270A">
        <w:rPr>
          <w:rFonts w:ascii="Times New Roman" w:hAnsi="Times New Roman" w:cs="Times New Roman"/>
          <w:sz w:val="24"/>
          <w:szCs w:val="24"/>
        </w:rPr>
        <w:t xml:space="preserve">łych) przekonań, bowiem odbywa się to kosztem dzieci, które </w:t>
      </w:r>
      <w:r w:rsidR="00FC7B13" w:rsidRPr="00C9270A">
        <w:rPr>
          <w:rFonts w:ascii="Times New Roman" w:hAnsi="Times New Roman" w:cs="Times New Roman"/>
          <w:sz w:val="24"/>
          <w:szCs w:val="24"/>
        </w:rPr>
        <w:t xml:space="preserve">potrzebują poczucia stabilności, bo tylko tak mogą </w:t>
      </w:r>
      <w:r w:rsidR="00C9270A" w:rsidRPr="00C9270A">
        <w:rPr>
          <w:rFonts w:ascii="Times New Roman" w:hAnsi="Times New Roman" w:cs="Times New Roman"/>
          <w:sz w:val="24"/>
          <w:szCs w:val="24"/>
        </w:rPr>
        <w:t>w obecnych uwarunkowaniach poczuć się bezpiecznie</w:t>
      </w:r>
      <w:r w:rsidR="00FC7B13" w:rsidRPr="00C9270A">
        <w:rPr>
          <w:rFonts w:ascii="Times New Roman" w:hAnsi="Times New Roman" w:cs="Times New Roman"/>
          <w:sz w:val="24"/>
          <w:szCs w:val="24"/>
        </w:rPr>
        <w:t>. Potrzebują dorosłych, z których będą brały przykład</w:t>
      </w:r>
      <w:r w:rsidR="001B26E5" w:rsidRPr="00C9270A">
        <w:rPr>
          <w:rFonts w:ascii="Times New Roman" w:hAnsi="Times New Roman" w:cs="Times New Roman"/>
          <w:sz w:val="24"/>
          <w:szCs w:val="24"/>
        </w:rPr>
        <w:t>, potrzebują wzorcó</w:t>
      </w:r>
      <w:r w:rsidR="00C9270A" w:rsidRPr="00C9270A">
        <w:rPr>
          <w:rFonts w:ascii="Times New Roman" w:hAnsi="Times New Roman" w:cs="Times New Roman"/>
          <w:sz w:val="24"/>
          <w:szCs w:val="24"/>
        </w:rPr>
        <w:t>w. Apelujemy zatem o rozsądne decyzje, podejmowane zgodnie z obowiązującym p</w:t>
      </w:r>
      <w:r w:rsidR="00CD25F5">
        <w:rPr>
          <w:rFonts w:ascii="Times New Roman" w:hAnsi="Times New Roman" w:cs="Times New Roman"/>
          <w:sz w:val="24"/>
          <w:szCs w:val="24"/>
        </w:rPr>
        <w:t>rawem.</w:t>
      </w:r>
    </w:p>
    <w:p w:rsidR="001B26E5" w:rsidRDefault="001B26E5" w:rsidP="00C9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0A" w:rsidRPr="00C9270A" w:rsidRDefault="00C9270A" w:rsidP="00C9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0A" w:rsidRPr="00C9270A" w:rsidRDefault="00C9270A" w:rsidP="00C92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70A">
        <w:rPr>
          <w:rFonts w:ascii="Times New Roman" w:hAnsi="Times New Roman" w:cs="Times New Roman"/>
          <w:sz w:val="24"/>
          <w:szCs w:val="24"/>
        </w:rPr>
        <w:t>Z poważaniem,</w:t>
      </w:r>
    </w:p>
    <w:p w:rsidR="00C9270A" w:rsidRDefault="00C9270A" w:rsidP="00C92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70A" w:rsidRPr="00C9270A" w:rsidRDefault="00C9270A" w:rsidP="00C92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9270A" w:rsidRPr="00C9270A" w:rsidSect="00FC7B13">
      <w:footerReference w:type="default" r:id="rId8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03" w:rsidRDefault="000F0803" w:rsidP="000D110D">
      <w:pPr>
        <w:spacing w:after="0" w:line="240" w:lineRule="auto"/>
      </w:pPr>
      <w:r>
        <w:separator/>
      </w:r>
    </w:p>
  </w:endnote>
  <w:endnote w:type="continuationSeparator" w:id="0">
    <w:p w:rsidR="000F0803" w:rsidRDefault="000F0803" w:rsidP="000D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dugi">
    <w:panose1 w:val="020B0604020202020204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992075"/>
      <w:docPartObj>
        <w:docPartGallery w:val="Page Numbers (Bottom of Page)"/>
        <w:docPartUnique/>
      </w:docPartObj>
    </w:sdtPr>
    <w:sdtEndPr/>
    <w:sdtContent>
      <w:p w:rsidR="00CF1863" w:rsidRDefault="00CF1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0A">
          <w:rPr>
            <w:noProof/>
          </w:rPr>
          <w:t>4</w:t>
        </w:r>
        <w:r>
          <w:fldChar w:fldCharType="end"/>
        </w:r>
      </w:p>
    </w:sdtContent>
  </w:sdt>
  <w:p w:rsidR="00CF1863" w:rsidRDefault="00CF1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03" w:rsidRDefault="000F0803" w:rsidP="000D110D">
      <w:pPr>
        <w:spacing w:after="0" w:line="240" w:lineRule="auto"/>
      </w:pPr>
      <w:r>
        <w:separator/>
      </w:r>
    </w:p>
  </w:footnote>
  <w:footnote w:type="continuationSeparator" w:id="0">
    <w:p w:rsidR="000F0803" w:rsidRDefault="000F0803" w:rsidP="000D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F94"/>
    <w:multiLevelType w:val="hybridMultilevel"/>
    <w:tmpl w:val="177A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472"/>
    <w:multiLevelType w:val="hybridMultilevel"/>
    <w:tmpl w:val="4EBC07B2"/>
    <w:lvl w:ilvl="0" w:tplc="04101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4A4"/>
    <w:multiLevelType w:val="hybridMultilevel"/>
    <w:tmpl w:val="5CF807EA"/>
    <w:lvl w:ilvl="0" w:tplc="F3F81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601F"/>
    <w:multiLevelType w:val="hybridMultilevel"/>
    <w:tmpl w:val="7C04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2F69"/>
    <w:multiLevelType w:val="hybridMultilevel"/>
    <w:tmpl w:val="F644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0EDF"/>
    <w:multiLevelType w:val="hybridMultilevel"/>
    <w:tmpl w:val="19D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301AB"/>
    <w:multiLevelType w:val="multilevel"/>
    <w:tmpl w:val="5744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643711"/>
    <w:multiLevelType w:val="hybridMultilevel"/>
    <w:tmpl w:val="A060EFE0"/>
    <w:lvl w:ilvl="0" w:tplc="E2963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A19"/>
    <w:multiLevelType w:val="hybridMultilevel"/>
    <w:tmpl w:val="2584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34"/>
    <w:rsid w:val="00006C73"/>
    <w:rsid w:val="000076E1"/>
    <w:rsid w:val="0003502A"/>
    <w:rsid w:val="0005575B"/>
    <w:rsid w:val="0009192A"/>
    <w:rsid w:val="000D110D"/>
    <w:rsid w:val="000F0803"/>
    <w:rsid w:val="00164BCC"/>
    <w:rsid w:val="0017559E"/>
    <w:rsid w:val="001A1291"/>
    <w:rsid w:val="001B26E5"/>
    <w:rsid w:val="00273EC3"/>
    <w:rsid w:val="002831BB"/>
    <w:rsid w:val="002A1C25"/>
    <w:rsid w:val="003329FD"/>
    <w:rsid w:val="003602C1"/>
    <w:rsid w:val="003D5157"/>
    <w:rsid w:val="00412B29"/>
    <w:rsid w:val="00433630"/>
    <w:rsid w:val="0044658D"/>
    <w:rsid w:val="00457341"/>
    <w:rsid w:val="00461C31"/>
    <w:rsid w:val="004A1206"/>
    <w:rsid w:val="004A43E1"/>
    <w:rsid w:val="00500EBF"/>
    <w:rsid w:val="00542A7E"/>
    <w:rsid w:val="00590D68"/>
    <w:rsid w:val="00595E22"/>
    <w:rsid w:val="005A03A9"/>
    <w:rsid w:val="005E51CB"/>
    <w:rsid w:val="00604F12"/>
    <w:rsid w:val="00680171"/>
    <w:rsid w:val="006A7BB1"/>
    <w:rsid w:val="006F182F"/>
    <w:rsid w:val="00714AE1"/>
    <w:rsid w:val="00720134"/>
    <w:rsid w:val="007422CA"/>
    <w:rsid w:val="00753107"/>
    <w:rsid w:val="00777134"/>
    <w:rsid w:val="007B7B25"/>
    <w:rsid w:val="007F25B0"/>
    <w:rsid w:val="00817B01"/>
    <w:rsid w:val="0087040B"/>
    <w:rsid w:val="008B1D74"/>
    <w:rsid w:val="00933383"/>
    <w:rsid w:val="009672CF"/>
    <w:rsid w:val="009E143D"/>
    <w:rsid w:val="009E180A"/>
    <w:rsid w:val="00A06944"/>
    <w:rsid w:val="00A2465D"/>
    <w:rsid w:val="00A52338"/>
    <w:rsid w:val="00A75C91"/>
    <w:rsid w:val="00AB4ED9"/>
    <w:rsid w:val="00AF42B2"/>
    <w:rsid w:val="00B44135"/>
    <w:rsid w:val="00B62F34"/>
    <w:rsid w:val="00B86CA4"/>
    <w:rsid w:val="00BC2E68"/>
    <w:rsid w:val="00C05E44"/>
    <w:rsid w:val="00C25FB5"/>
    <w:rsid w:val="00C6159F"/>
    <w:rsid w:val="00C9270A"/>
    <w:rsid w:val="00CB05AC"/>
    <w:rsid w:val="00CD25F5"/>
    <w:rsid w:val="00CE048D"/>
    <w:rsid w:val="00CE6588"/>
    <w:rsid w:val="00CF1863"/>
    <w:rsid w:val="00D247A8"/>
    <w:rsid w:val="00DE2309"/>
    <w:rsid w:val="00E213E1"/>
    <w:rsid w:val="00E350C1"/>
    <w:rsid w:val="00E954B0"/>
    <w:rsid w:val="00EB582E"/>
    <w:rsid w:val="00EF3CC3"/>
    <w:rsid w:val="00F600F1"/>
    <w:rsid w:val="00FC2237"/>
    <w:rsid w:val="00FC7B13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79A1-B9C7-47ED-BEEB-A6E0EDF8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1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33630"/>
    <w:rPr>
      <w:b/>
      <w:bCs/>
    </w:rPr>
  </w:style>
  <w:style w:type="paragraph" w:styleId="NormalnyWeb">
    <w:name w:val="Normal (Web)"/>
    <w:basedOn w:val="Normalny"/>
    <w:uiPriority w:val="99"/>
    <w:unhideWhenUsed/>
    <w:rsid w:val="006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ee163a0s5">
    <w:name w:val="gwp8ee163a0_s5"/>
    <w:basedOn w:val="Domylnaczcionkaakapitu"/>
    <w:rsid w:val="006A7BB1"/>
  </w:style>
  <w:style w:type="paragraph" w:styleId="Nagwek">
    <w:name w:val="header"/>
    <w:basedOn w:val="Normalny"/>
    <w:link w:val="NagwekZnak"/>
    <w:uiPriority w:val="99"/>
    <w:unhideWhenUsed/>
    <w:rsid w:val="000D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10D"/>
  </w:style>
  <w:style w:type="paragraph" w:styleId="Stopka">
    <w:name w:val="footer"/>
    <w:basedOn w:val="Normalny"/>
    <w:link w:val="StopkaZnak"/>
    <w:uiPriority w:val="99"/>
    <w:unhideWhenUsed/>
    <w:rsid w:val="000D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10D"/>
  </w:style>
  <w:style w:type="paragraph" w:styleId="Tekstdymka">
    <w:name w:val="Balloon Text"/>
    <w:basedOn w:val="Normalny"/>
    <w:link w:val="TekstdymkaZnak"/>
    <w:uiPriority w:val="99"/>
    <w:semiHidden/>
    <w:unhideWhenUsed/>
    <w:rsid w:val="00AF42B2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B2"/>
    <w:rPr>
      <w:rFonts w:ascii="Gadugi" w:hAnsi="Gadug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1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6B4B-ECE4-8E45-B94A-41DEA42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joannagumula@gmail.com</dc:creator>
  <cp:keywords/>
  <dc:description/>
  <cp:lastModifiedBy>Justyna Kogut</cp:lastModifiedBy>
  <cp:revision>2</cp:revision>
  <cp:lastPrinted>2021-03-21T08:00:00Z</cp:lastPrinted>
  <dcterms:created xsi:type="dcterms:W3CDTF">2021-08-18T10:03:00Z</dcterms:created>
  <dcterms:modified xsi:type="dcterms:W3CDTF">2021-08-18T10:03:00Z</dcterms:modified>
</cp:coreProperties>
</file>